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062" w:rsidRPr="000B7062" w:rsidRDefault="000B7062" w:rsidP="000B7062">
      <w:pPr>
        <w:rPr>
          <w:rFonts w:ascii="BrowalliaUPC" w:hAnsi="BrowalliaUPC" w:cs="BrowalliaUPC" w:hint="cs"/>
          <w:b/>
          <w:bCs/>
          <w:sz w:val="32"/>
          <w:szCs w:val="32"/>
        </w:rPr>
      </w:pPr>
      <w:r w:rsidRPr="000B7062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0B7062">
        <w:rPr>
          <w:rFonts w:ascii="BrowalliaUPC" w:hAnsi="BrowalliaUPC" w:cs="BrowalliaUPC"/>
          <w:b/>
          <w:bCs/>
          <w:sz w:val="32"/>
          <w:szCs w:val="32"/>
          <w:cs/>
        </w:rPr>
        <w:t>ครั้งที่ 14/2560 (ครั้งที่ 47)</w:t>
      </w:r>
    </w:p>
    <w:p w:rsidR="000818F6" w:rsidRDefault="000B7062" w:rsidP="000B7062">
      <w:pPr>
        <w:rPr>
          <w:rFonts w:ascii="BrowalliaUPC" w:hAnsi="BrowalliaUPC" w:cs="BrowalliaUPC"/>
          <w:b/>
          <w:bCs/>
          <w:sz w:val="32"/>
          <w:szCs w:val="32"/>
        </w:rPr>
      </w:pPr>
      <w:r w:rsidRPr="000B7062">
        <w:rPr>
          <w:rFonts w:ascii="BrowalliaUPC" w:hAnsi="BrowalliaUPC" w:cs="BrowalliaUPC"/>
          <w:b/>
          <w:bCs/>
          <w:sz w:val="32"/>
          <w:szCs w:val="32"/>
          <w:cs/>
        </w:rPr>
        <w:t>เมื่อวันพุธที่ 6 ธันวาคม 2560 เวลา 09.30 น.</w:t>
      </w:r>
    </w:p>
    <w:p w:rsidR="000B7062" w:rsidRPr="005F0225" w:rsidRDefault="000B7062" w:rsidP="000B7062">
      <w:pPr>
        <w:rPr>
          <w:rFonts w:ascii="BrowalliaUPC" w:hAnsi="BrowalliaUPC" w:cs="BrowalliaUPC"/>
          <w:b/>
          <w:bCs/>
          <w:sz w:val="32"/>
          <w:szCs w:val="32"/>
        </w:rPr>
      </w:pPr>
    </w:p>
    <w:p w:rsidR="000B7062" w:rsidRPr="000B7062" w:rsidRDefault="000B7062" w:rsidP="000B7062">
      <w:pPr>
        <w:rPr>
          <w:rFonts w:ascii="BrowalliaUPC" w:hAnsi="BrowalliaUPC" w:cs="BrowalliaUPC"/>
          <w:b/>
          <w:bCs/>
          <w:sz w:val="32"/>
          <w:szCs w:val="32"/>
        </w:rPr>
      </w:pPr>
      <w:r w:rsidRPr="000B7062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Pr="000B7062">
        <w:rPr>
          <w:rFonts w:ascii="BrowalliaUPC" w:hAnsi="BrowalliaUPC" w:cs="BrowalliaUPC"/>
          <w:b/>
          <w:bCs/>
          <w:sz w:val="32"/>
          <w:szCs w:val="32"/>
        </w:rPr>
        <w:t>5</w:t>
      </w:r>
      <w:r w:rsidRPr="000B7062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bookmarkStart w:id="0" w:name="_GoBack"/>
      <w:r w:rsidRPr="000B7062">
        <w:rPr>
          <w:rFonts w:ascii="BrowalliaUPC" w:hAnsi="BrowalliaUPC" w:cs="BrowalliaUPC"/>
          <w:b/>
          <w:bCs/>
          <w:sz w:val="32"/>
          <w:szCs w:val="32"/>
          <w:cs/>
        </w:rPr>
        <w:t xml:space="preserve">รายงานความเคลื่อนไหวราคาก๊าซ </w:t>
      </w:r>
      <w:r w:rsidRPr="000B7062">
        <w:rPr>
          <w:rFonts w:ascii="BrowalliaUPC" w:hAnsi="BrowalliaUPC" w:cs="BrowalliaUPC"/>
          <w:b/>
          <w:bCs/>
          <w:sz w:val="32"/>
          <w:szCs w:val="32"/>
        </w:rPr>
        <w:t xml:space="preserve">LPG </w:t>
      </w:r>
      <w:r w:rsidRPr="000B7062">
        <w:rPr>
          <w:rFonts w:ascii="BrowalliaUPC" w:hAnsi="BrowalliaUPC" w:cs="BrowalliaUPC"/>
          <w:b/>
          <w:bCs/>
          <w:sz w:val="32"/>
          <w:szCs w:val="32"/>
          <w:cs/>
        </w:rPr>
        <w:t xml:space="preserve">ในรอบเดือนพฤศจิกายน </w:t>
      </w:r>
      <w:r w:rsidRPr="000B7062">
        <w:rPr>
          <w:rFonts w:ascii="BrowalliaUPC" w:hAnsi="BrowalliaUPC" w:cs="BrowalliaUPC"/>
          <w:b/>
          <w:bCs/>
          <w:sz w:val="32"/>
          <w:szCs w:val="32"/>
        </w:rPr>
        <w:t>2560</w:t>
      </w:r>
      <w:bookmarkEnd w:id="0"/>
    </w:p>
    <w:p w:rsidR="000B7062" w:rsidRPr="000B7062" w:rsidRDefault="000B7062" w:rsidP="000B7062">
      <w:pPr>
        <w:rPr>
          <w:rFonts w:ascii="BrowalliaUPC" w:hAnsi="BrowalliaUPC" w:cs="BrowalliaUPC"/>
          <w:sz w:val="32"/>
          <w:szCs w:val="32"/>
        </w:rPr>
      </w:pPr>
      <w:r w:rsidRPr="000B7062">
        <w:rPr>
          <w:rFonts w:ascii="BrowalliaUPC" w:hAnsi="BrowalliaUPC" w:cs="BrowalliaUPC"/>
          <w:sz w:val="32"/>
          <w:szCs w:val="32"/>
          <w:cs/>
        </w:rPr>
        <w:t>สาระสำคัญ</w:t>
      </w:r>
    </w:p>
    <w:p w:rsidR="000B7062" w:rsidRPr="000B7062" w:rsidRDefault="000B7062" w:rsidP="000B7062">
      <w:pPr>
        <w:rPr>
          <w:rFonts w:ascii="BrowalliaUPC" w:hAnsi="BrowalliaUPC" w:cs="BrowalliaUPC"/>
          <w:sz w:val="32"/>
          <w:szCs w:val="32"/>
        </w:rPr>
      </w:pPr>
    </w:p>
    <w:p w:rsidR="000B7062" w:rsidRPr="000B7062" w:rsidRDefault="000B7062" w:rsidP="000B7062">
      <w:pPr>
        <w:rPr>
          <w:rFonts w:ascii="BrowalliaUPC" w:hAnsi="BrowalliaUPC" w:cs="BrowalliaUPC"/>
          <w:sz w:val="32"/>
          <w:szCs w:val="32"/>
        </w:rPr>
      </w:pPr>
      <w:r w:rsidRPr="000B7062">
        <w:rPr>
          <w:rFonts w:ascii="BrowalliaUPC" w:hAnsi="BrowalliaUPC" w:cs="BrowalliaUPC"/>
          <w:sz w:val="32"/>
          <w:szCs w:val="32"/>
        </w:rPr>
        <w:t xml:space="preserve">          1.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สถานการณ์ก๊าซ </w:t>
      </w:r>
      <w:r w:rsidRPr="000B7062">
        <w:rPr>
          <w:rFonts w:ascii="BrowalliaUPC" w:hAnsi="BrowalliaUPC" w:cs="BrowalliaUPC"/>
          <w:sz w:val="32"/>
          <w:szCs w:val="32"/>
        </w:rPr>
        <w:t xml:space="preserve">LPG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ในเดือนธันวาคม </w:t>
      </w:r>
      <w:r w:rsidRPr="000B7062">
        <w:rPr>
          <w:rFonts w:ascii="BrowalliaUPC" w:hAnsi="BrowalliaUPC" w:cs="BrowalliaUPC"/>
          <w:sz w:val="32"/>
          <w:szCs w:val="32"/>
        </w:rPr>
        <w:t>2560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สรุปได้ดังนี้ (</w:t>
      </w:r>
      <w:r w:rsidRPr="000B7062">
        <w:rPr>
          <w:rFonts w:ascii="BrowalliaUPC" w:hAnsi="BrowalliaUPC" w:cs="BrowalliaUPC"/>
          <w:sz w:val="32"/>
          <w:szCs w:val="32"/>
        </w:rPr>
        <w:t xml:space="preserve">1)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ปริมาณการผลิตภายในประเทศอยู่ที่ประมาณ </w:t>
      </w:r>
      <w:r w:rsidRPr="000B7062">
        <w:rPr>
          <w:rFonts w:ascii="BrowalliaUPC" w:hAnsi="BrowalliaUPC" w:cs="BrowalliaUPC"/>
          <w:sz w:val="32"/>
          <w:szCs w:val="32"/>
        </w:rPr>
        <w:t>520,580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ตัน ความต้องการใช้ภายในประเทศอยู่ที่ประมาณ </w:t>
      </w:r>
      <w:r w:rsidRPr="000B7062">
        <w:rPr>
          <w:rFonts w:ascii="BrowalliaUPC" w:hAnsi="BrowalliaUPC" w:cs="BrowalliaUPC"/>
          <w:sz w:val="32"/>
          <w:szCs w:val="32"/>
        </w:rPr>
        <w:t>539,238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ตัน ทำให้มีส่วนที่ขาดอยู่ประมาณ </w:t>
      </w:r>
      <w:r w:rsidRPr="000B7062">
        <w:rPr>
          <w:rFonts w:ascii="BrowalliaUPC" w:hAnsi="BrowalliaUPC" w:cs="BrowalliaUPC"/>
          <w:sz w:val="32"/>
          <w:szCs w:val="32"/>
        </w:rPr>
        <w:t>18,657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ตัน ซึ่งจะถูกชดเชยด้วยการนำเข้า โดยมีปริมาณการนำเข้าอยู่ที่ประมาณ </w:t>
      </w:r>
      <w:r w:rsidRPr="000B7062">
        <w:rPr>
          <w:rFonts w:ascii="BrowalliaUPC" w:hAnsi="BrowalliaUPC" w:cs="BrowalliaUPC"/>
          <w:sz w:val="32"/>
          <w:szCs w:val="32"/>
        </w:rPr>
        <w:t>70,000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ตัน โดยในจำนวนนี้เป็นการนำเข้ามาเพื่อการส่งออก (</w:t>
      </w:r>
      <w:r w:rsidRPr="000B7062">
        <w:rPr>
          <w:rFonts w:ascii="BrowalliaUPC" w:hAnsi="BrowalliaUPC" w:cs="BrowalliaUPC"/>
          <w:sz w:val="32"/>
          <w:szCs w:val="32"/>
        </w:rPr>
        <w:t xml:space="preserve">re – export)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จำนวน </w:t>
      </w:r>
      <w:r w:rsidRPr="000B7062">
        <w:rPr>
          <w:rFonts w:ascii="BrowalliaUPC" w:hAnsi="BrowalliaUPC" w:cs="BrowalliaUPC"/>
          <w:sz w:val="32"/>
          <w:szCs w:val="32"/>
        </w:rPr>
        <w:t>26,000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ตัน และในเดือนธันวาคม </w:t>
      </w:r>
      <w:r w:rsidRPr="000B7062">
        <w:rPr>
          <w:rFonts w:ascii="BrowalliaUPC" w:hAnsi="BrowalliaUPC" w:cs="BrowalliaUPC"/>
          <w:sz w:val="32"/>
          <w:szCs w:val="32"/>
        </w:rPr>
        <w:t>2560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คาดว่าจะมีปริมาณการส่งออกก๊าซ </w:t>
      </w:r>
      <w:r w:rsidRPr="000B7062">
        <w:rPr>
          <w:rFonts w:ascii="BrowalliaUPC" w:hAnsi="BrowalliaUPC" w:cs="BrowalliaUPC"/>
          <w:sz w:val="32"/>
          <w:szCs w:val="32"/>
        </w:rPr>
        <w:t xml:space="preserve">LPG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ซึ่งมาจากการผลิตภายในประเทศประมาณ </w:t>
      </w:r>
      <w:r w:rsidRPr="000B7062">
        <w:rPr>
          <w:rFonts w:ascii="BrowalliaUPC" w:hAnsi="BrowalliaUPC" w:cs="BrowalliaUPC"/>
          <w:sz w:val="32"/>
          <w:szCs w:val="32"/>
        </w:rPr>
        <w:t>27,500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ตัน (</w:t>
      </w:r>
      <w:r w:rsidRPr="000B7062">
        <w:rPr>
          <w:rFonts w:ascii="BrowalliaUPC" w:hAnsi="BrowalliaUPC" w:cs="BrowalliaUPC"/>
          <w:sz w:val="32"/>
          <w:szCs w:val="32"/>
        </w:rPr>
        <w:t xml:space="preserve">2)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สถานการณ์ราคาก๊าซ </w:t>
      </w:r>
      <w:r w:rsidRPr="000B7062">
        <w:rPr>
          <w:rFonts w:ascii="BrowalliaUPC" w:hAnsi="BrowalliaUPC" w:cs="BrowalliaUPC"/>
          <w:sz w:val="32"/>
          <w:szCs w:val="32"/>
        </w:rPr>
        <w:t xml:space="preserve">LPG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ในเดือนธันวาคม </w:t>
      </w:r>
      <w:r w:rsidRPr="000B7062">
        <w:rPr>
          <w:rFonts w:ascii="BrowalliaUPC" w:hAnsi="BrowalliaUPC" w:cs="BrowalliaUPC"/>
          <w:sz w:val="32"/>
          <w:szCs w:val="32"/>
        </w:rPr>
        <w:t>2560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ราคาก๊าซ </w:t>
      </w:r>
      <w:r w:rsidRPr="000B7062">
        <w:rPr>
          <w:rFonts w:ascii="BrowalliaUPC" w:hAnsi="BrowalliaUPC" w:cs="BrowalliaUPC"/>
          <w:sz w:val="32"/>
          <w:szCs w:val="32"/>
        </w:rPr>
        <w:t xml:space="preserve">LPG (CP)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อยู่ที่ </w:t>
      </w:r>
      <w:r w:rsidRPr="000B7062">
        <w:rPr>
          <w:rFonts w:ascii="BrowalliaUPC" w:hAnsi="BrowalliaUPC" w:cs="BrowalliaUPC"/>
          <w:sz w:val="32"/>
          <w:szCs w:val="32"/>
        </w:rPr>
        <w:t>580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 ปรับตัวเพิ่มขึ้นจากเดือนพฤศจิกายน </w:t>
      </w:r>
      <w:r w:rsidRPr="000B7062">
        <w:rPr>
          <w:rFonts w:ascii="BrowalliaUPC" w:hAnsi="BrowalliaUPC" w:cs="BrowalliaUPC"/>
          <w:sz w:val="32"/>
          <w:szCs w:val="32"/>
        </w:rPr>
        <w:t>2560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ที่ </w:t>
      </w:r>
      <w:r w:rsidRPr="000B7062">
        <w:rPr>
          <w:rFonts w:ascii="BrowalliaUPC" w:hAnsi="BrowalliaUPC" w:cs="BrowalliaUPC"/>
          <w:sz w:val="32"/>
          <w:szCs w:val="32"/>
        </w:rPr>
        <w:t>2.50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 (</w:t>
      </w:r>
      <w:r w:rsidRPr="000B7062">
        <w:rPr>
          <w:rFonts w:ascii="BrowalliaUPC" w:hAnsi="BrowalliaUPC" w:cs="BrowalliaUPC"/>
          <w:sz w:val="32"/>
          <w:szCs w:val="32"/>
        </w:rPr>
        <w:t xml:space="preserve">3)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ราคาก๊าซ </w:t>
      </w:r>
      <w:r w:rsidRPr="000B7062">
        <w:rPr>
          <w:rFonts w:ascii="BrowalliaUPC" w:hAnsi="BrowalliaUPC" w:cs="BrowalliaUPC"/>
          <w:sz w:val="32"/>
          <w:szCs w:val="32"/>
        </w:rPr>
        <w:t xml:space="preserve">LPG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เดือนพฤศจิกายน </w:t>
      </w:r>
      <w:r w:rsidRPr="000B7062">
        <w:rPr>
          <w:rFonts w:ascii="BrowalliaUPC" w:hAnsi="BrowalliaUPC" w:cs="BrowalliaUPC"/>
          <w:sz w:val="32"/>
          <w:szCs w:val="32"/>
        </w:rPr>
        <w:t>2560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รายสัปดาห์ ราคาก๊าซ </w:t>
      </w:r>
      <w:r w:rsidRPr="000B7062">
        <w:rPr>
          <w:rFonts w:ascii="BrowalliaUPC" w:hAnsi="BrowalliaUPC" w:cs="BrowalliaUPC"/>
          <w:sz w:val="32"/>
          <w:szCs w:val="32"/>
        </w:rPr>
        <w:t xml:space="preserve">LPG cargo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เฉลี่ยสัปดาห์ที่ </w:t>
      </w:r>
      <w:r w:rsidRPr="000B7062">
        <w:rPr>
          <w:rFonts w:ascii="BrowalliaUPC" w:hAnsi="BrowalliaUPC" w:cs="BrowalliaUPC"/>
          <w:sz w:val="32"/>
          <w:szCs w:val="32"/>
        </w:rPr>
        <w:t>4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ของเดือนพฤศจิกายน </w:t>
      </w:r>
      <w:r w:rsidRPr="000B7062">
        <w:rPr>
          <w:rFonts w:ascii="BrowalliaUPC" w:hAnsi="BrowalliaUPC" w:cs="BrowalliaUPC"/>
          <w:sz w:val="32"/>
          <w:szCs w:val="32"/>
        </w:rPr>
        <w:t>2560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อยู่ที่ </w:t>
      </w:r>
      <w:r w:rsidRPr="000B7062">
        <w:rPr>
          <w:rFonts w:ascii="BrowalliaUPC" w:hAnsi="BrowalliaUPC" w:cs="BrowalliaUPC"/>
          <w:sz w:val="32"/>
          <w:szCs w:val="32"/>
        </w:rPr>
        <w:t>572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 ปรับตัวเพิ่มขึ้นจากสัปดาห์ก่อน </w:t>
      </w:r>
      <w:r w:rsidRPr="000B7062">
        <w:rPr>
          <w:rFonts w:ascii="BrowalliaUPC" w:hAnsi="BrowalliaUPC" w:cs="BrowalliaUPC"/>
          <w:sz w:val="32"/>
          <w:szCs w:val="32"/>
        </w:rPr>
        <w:t>4.30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 ราคาก๊าซ </w:t>
      </w:r>
      <w:r w:rsidRPr="000B7062">
        <w:rPr>
          <w:rFonts w:ascii="BrowalliaUPC" w:hAnsi="BrowalliaUPC" w:cs="BrowalliaUPC"/>
          <w:sz w:val="32"/>
          <w:szCs w:val="32"/>
        </w:rPr>
        <w:t xml:space="preserve">LPG </w:t>
      </w:r>
      <w:r w:rsidRPr="000B7062">
        <w:rPr>
          <w:rFonts w:ascii="BrowalliaUPC" w:hAnsi="BrowalliaUPC" w:cs="BrowalliaUPC"/>
          <w:sz w:val="32"/>
          <w:szCs w:val="32"/>
          <w:cs/>
        </w:rPr>
        <w:t>นำเข้า (</w:t>
      </w:r>
      <w:r w:rsidRPr="000B7062">
        <w:rPr>
          <w:rFonts w:ascii="BrowalliaUPC" w:hAnsi="BrowalliaUPC" w:cs="BrowalliaUPC"/>
          <w:sz w:val="32"/>
          <w:szCs w:val="32"/>
        </w:rPr>
        <w:t xml:space="preserve">LPG cargo + X)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เฉลี่ยสัปดาห์ที่ </w:t>
      </w:r>
      <w:r w:rsidRPr="000B7062">
        <w:rPr>
          <w:rFonts w:ascii="BrowalliaUPC" w:hAnsi="BrowalliaUPC" w:cs="BrowalliaUPC"/>
          <w:sz w:val="32"/>
          <w:szCs w:val="32"/>
        </w:rPr>
        <w:t>4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ของเดือนพฤศจิกายน </w:t>
      </w:r>
      <w:r w:rsidRPr="000B7062">
        <w:rPr>
          <w:rFonts w:ascii="BrowalliaUPC" w:hAnsi="BrowalliaUPC" w:cs="BrowalliaUPC"/>
          <w:sz w:val="32"/>
          <w:szCs w:val="32"/>
        </w:rPr>
        <w:t>2560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อยู่ที่ </w:t>
      </w:r>
      <w:r w:rsidRPr="000B7062">
        <w:rPr>
          <w:rFonts w:ascii="BrowalliaUPC" w:hAnsi="BrowalliaUPC" w:cs="BrowalliaUPC"/>
          <w:sz w:val="32"/>
          <w:szCs w:val="32"/>
        </w:rPr>
        <w:t>20.4263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0B7062">
        <w:rPr>
          <w:rFonts w:ascii="BrowalliaUPC" w:hAnsi="BrowalliaUPC" w:cs="BrowalliaUPC"/>
          <w:sz w:val="32"/>
          <w:szCs w:val="32"/>
        </w:rPr>
        <w:t>620.50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เหรียญสหรัฐฯต่อตัน) ปรับตัวลดลงจากสัปดาห์ก่อน </w:t>
      </w:r>
      <w:r w:rsidRPr="000B7062">
        <w:rPr>
          <w:rFonts w:ascii="BrowalliaUPC" w:hAnsi="BrowalliaUPC" w:cs="BrowalliaUPC"/>
          <w:sz w:val="32"/>
          <w:szCs w:val="32"/>
        </w:rPr>
        <w:t>0.0449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0B7062">
        <w:rPr>
          <w:rFonts w:ascii="BrowalliaUPC" w:hAnsi="BrowalliaUPC" w:cs="BrowalliaUPC"/>
          <w:sz w:val="32"/>
          <w:szCs w:val="32"/>
        </w:rPr>
        <w:t xml:space="preserve">4)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ต้นทุนราคาก๊าซ </w:t>
      </w:r>
      <w:r w:rsidRPr="000B7062">
        <w:rPr>
          <w:rFonts w:ascii="BrowalliaUPC" w:hAnsi="BrowalliaUPC" w:cs="BrowalliaUPC"/>
          <w:sz w:val="32"/>
          <w:szCs w:val="32"/>
        </w:rPr>
        <w:t xml:space="preserve">LPG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จากกลุ่มโรงแยกฯ (เดือนพฤศจิกายน </w:t>
      </w:r>
      <w:r w:rsidRPr="000B7062">
        <w:rPr>
          <w:rFonts w:ascii="BrowalliaUPC" w:hAnsi="BrowalliaUPC" w:cs="BrowalliaUPC"/>
          <w:sz w:val="32"/>
          <w:szCs w:val="32"/>
        </w:rPr>
        <w:t xml:space="preserve">2560 –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มกราคม </w:t>
      </w:r>
      <w:r w:rsidRPr="000B7062">
        <w:rPr>
          <w:rFonts w:ascii="BrowalliaUPC" w:hAnsi="BrowalliaUPC" w:cs="BrowalliaUPC"/>
          <w:sz w:val="32"/>
          <w:szCs w:val="32"/>
        </w:rPr>
        <w:t xml:space="preserve">2561)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ได้แก่ ต้นทุนของโรงแยกก๊าซธรรมชาติ อยู่ที่ </w:t>
      </w:r>
      <w:r w:rsidRPr="000B7062">
        <w:rPr>
          <w:rFonts w:ascii="BrowalliaUPC" w:hAnsi="BrowalliaUPC" w:cs="BrowalliaUPC"/>
          <w:sz w:val="32"/>
          <w:szCs w:val="32"/>
        </w:rPr>
        <w:t>13.3723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0B7062">
        <w:rPr>
          <w:rFonts w:ascii="BrowalliaUPC" w:hAnsi="BrowalliaUPC" w:cs="BrowalliaUPC"/>
          <w:sz w:val="32"/>
          <w:szCs w:val="32"/>
        </w:rPr>
        <w:t>406.22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เหรียญสหรัฐฯต่อตัน) ต้นทุนของบริษัท ปตท. </w:t>
      </w:r>
      <w:proofErr w:type="spellStart"/>
      <w:r w:rsidRPr="000B7062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0B7062">
        <w:rPr>
          <w:rFonts w:ascii="BrowalliaUPC" w:hAnsi="BrowalliaUPC" w:cs="BrowalliaUPC"/>
          <w:sz w:val="32"/>
          <w:szCs w:val="32"/>
          <w:cs/>
        </w:rPr>
        <w:t xml:space="preserve">. สยาม จำกัด อยู่ที่ </w:t>
      </w:r>
      <w:r w:rsidRPr="000B7062">
        <w:rPr>
          <w:rFonts w:ascii="BrowalliaUPC" w:hAnsi="BrowalliaUPC" w:cs="BrowalliaUPC"/>
          <w:sz w:val="32"/>
          <w:szCs w:val="32"/>
        </w:rPr>
        <w:t>14.50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0B7062">
        <w:rPr>
          <w:rFonts w:ascii="BrowalliaUPC" w:hAnsi="BrowalliaUPC" w:cs="BrowalliaUPC"/>
          <w:sz w:val="32"/>
          <w:szCs w:val="32"/>
        </w:rPr>
        <w:t>440.47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เหรียญสหรัฐฯต่อตัน) และต้นทุนของบริษัท ยูเอซี โก</w:t>
      </w:r>
      <w:proofErr w:type="spellStart"/>
      <w:r w:rsidRPr="000B7062">
        <w:rPr>
          <w:rFonts w:ascii="BrowalliaUPC" w:hAnsi="BrowalliaUPC" w:cs="BrowalliaUPC"/>
          <w:sz w:val="32"/>
          <w:szCs w:val="32"/>
          <w:cs/>
        </w:rPr>
        <w:t>ลบอล</w:t>
      </w:r>
      <w:proofErr w:type="spellEnd"/>
      <w:r w:rsidRPr="000B7062">
        <w:rPr>
          <w:rFonts w:ascii="BrowalliaUPC" w:hAnsi="BrowalliaUPC" w:cs="BrowalliaUPC"/>
          <w:sz w:val="32"/>
          <w:szCs w:val="32"/>
          <w:cs/>
        </w:rPr>
        <w:t xml:space="preserve"> จำกัด (มหาชน) อยู่ที่ </w:t>
      </w:r>
      <w:r w:rsidRPr="000B7062">
        <w:rPr>
          <w:rFonts w:ascii="BrowalliaUPC" w:hAnsi="BrowalliaUPC" w:cs="BrowalliaUPC"/>
          <w:sz w:val="32"/>
          <w:szCs w:val="32"/>
        </w:rPr>
        <w:t>14.50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0B7062">
        <w:rPr>
          <w:rFonts w:ascii="BrowalliaUPC" w:hAnsi="BrowalliaUPC" w:cs="BrowalliaUPC"/>
          <w:sz w:val="32"/>
          <w:szCs w:val="32"/>
        </w:rPr>
        <w:t>440.47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เหรียญสหรัฐฯต่อตัน) และ (</w:t>
      </w:r>
      <w:r w:rsidRPr="000B7062">
        <w:rPr>
          <w:rFonts w:ascii="BrowalliaUPC" w:hAnsi="BrowalliaUPC" w:cs="BrowalliaUPC"/>
          <w:sz w:val="32"/>
          <w:szCs w:val="32"/>
        </w:rPr>
        <w:t xml:space="preserve">5)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อัตราแลกเปลี่ยนเฉลี่ยสัปดาห์ที่ </w:t>
      </w:r>
      <w:r w:rsidRPr="000B7062">
        <w:rPr>
          <w:rFonts w:ascii="BrowalliaUPC" w:hAnsi="BrowalliaUPC" w:cs="BrowalliaUPC"/>
          <w:sz w:val="32"/>
          <w:szCs w:val="32"/>
        </w:rPr>
        <w:t>4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ของเดือนพฤศจิกายน </w:t>
      </w:r>
      <w:r w:rsidRPr="000B7062">
        <w:rPr>
          <w:rFonts w:ascii="BrowalliaUPC" w:hAnsi="BrowalliaUPC" w:cs="BrowalliaUPC"/>
          <w:sz w:val="32"/>
          <w:szCs w:val="32"/>
        </w:rPr>
        <w:t>2560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อยู่ที่ </w:t>
      </w:r>
      <w:r w:rsidRPr="000B7062">
        <w:rPr>
          <w:rFonts w:ascii="BrowalliaUPC" w:hAnsi="BrowalliaUPC" w:cs="BrowalliaUPC"/>
          <w:sz w:val="32"/>
          <w:szCs w:val="32"/>
        </w:rPr>
        <w:t>32.9191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บาทต่อเหรียญสหรัฐฯ แข็งค่าขึ้นจากสัปดาห์ก่อนที่ </w:t>
      </w:r>
      <w:r w:rsidRPr="000B7062">
        <w:rPr>
          <w:rFonts w:ascii="BrowalliaUPC" w:hAnsi="BrowalliaUPC" w:cs="BrowalliaUPC"/>
          <w:sz w:val="32"/>
          <w:szCs w:val="32"/>
        </w:rPr>
        <w:t>0.2643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บาทต่อเหรียญสหรัฐฯ ในส่วนของกรอบราคาสำหรับกำกับการแข่งขันเท่ากับ </w:t>
      </w:r>
      <w:r w:rsidRPr="000B7062">
        <w:rPr>
          <w:rFonts w:ascii="BrowalliaUPC" w:hAnsi="BrowalliaUPC" w:cs="BrowalliaUPC"/>
          <w:sz w:val="32"/>
          <w:szCs w:val="32"/>
        </w:rPr>
        <w:t>0.67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</w:t>
      </w:r>
    </w:p>
    <w:p w:rsidR="000B7062" w:rsidRPr="000B7062" w:rsidRDefault="000B7062" w:rsidP="000B7062">
      <w:pPr>
        <w:rPr>
          <w:rFonts w:ascii="BrowalliaUPC" w:hAnsi="BrowalliaUPC" w:cs="BrowalliaUPC"/>
          <w:sz w:val="32"/>
          <w:szCs w:val="32"/>
        </w:rPr>
      </w:pPr>
    </w:p>
    <w:p w:rsidR="000B7062" w:rsidRPr="000B7062" w:rsidRDefault="000B7062" w:rsidP="000B7062">
      <w:pPr>
        <w:rPr>
          <w:rFonts w:ascii="BrowalliaUPC" w:hAnsi="BrowalliaUPC" w:cs="BrowalliaUPC"/>
          <w:sz w:val="32"/>
          <w:szCs w:val="32"/>
        </w:rPr>
      </w:pPr>
      <w:r w:rsidRPr="000B7062">
        <w:rPr>
          <w:rFonts w:ascii="BrowalliaUPC" w:hAnsi="BrowalliaUPC" w:cs="BrowalliaUPC"/>
          <w:sz w:val="32"/>
          <w:szCs w:val="32"/>
        </w:rPr>
        <w:t xml:space="preserve">          2. </w:t>
      </w:r>
      <w:proofErr w:type="spellStart"/>
      <w:r w:rsidRPr="000B7062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0B7062">
        <w:rPr>
          <w:rFonts w:ascii="BrowalliaUPC" w:hAnsi="BrowalliaUPC" w:cs="BrowalliaUPC"/>
          <w:sz w:val="32"/>
          <w:szCs w:val="32"/>
          <w:cs/>
        </w:rPr>
        <w:t xml:space="preserve">. ได้ออกประกาศ </w:t>
      </w:r>
      <w:proofErr w:type="spellStart"/>
      <w:r w:rsidRPr="000B7062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0B7062">
        <w:rPr>
          <w:rFonts w:ascii="BrowalliaUPC" w:hAnsi="BrowalliaUPC" w:cs="BrowalliaUPC"/>
          <w:sz w:val="32"/>
          <w:szCs w:val="32"/>
          <w:cs/>
        </w:rPr>
        <w:t xml:space="preserve">. ฉบับที่ </w:t>
      </w:r>
      <w:r w:rsidRPr="000B7062">
        <w:rPr>
          <w:rFonts w:ascii="BrowalliaUPC" w:hAnsi="BrowalliaUPC" w:cs="BrowalliaUPC"/>
          <w:sz w:val="32"/>
          <w:szCs w:val="32"/>
        </w:rPr>
        <w:t>27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พ.ศ. </w:t>
      </w:r>
      <w:r w:rsidRPr="000B7062">
        <w:rPr>
          <w:rFonts w:ascii="BrowalliaUPC" w:hAnsi="BrowalliaUPC" w:cs="BrowalliaUPC"/>
          <w:sz w:val="32"/>
          <w:szCs w:val="32"/>
        </w:rPr>
        <w:t>2560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เรื่องการกำหนดอัตราเงินส่งเข้ากองทุน อัตราชดเชย และอัตราเงินคืนกองทุนสำหรับก๊าซตามหลักเกณฑ์การคำนวณโครงสร้างราคาก๊าซ โดยมีการคำนวณอัตราเงินกองทุน </w:t>
      </w:r>
      <w:r w:rsidRPr="000B7062">
        <w:rPr>
          <w:rFonts w:ascii="BrowalliaUPC" w:hAnsi="BrowalliaUPC" w:cs="BrowalliaUPC"/>
          <w:sz w:val="32"/>
          <w:szCs w:val="32"/>
        </w:rPr>
        <w:t>#1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รายสัปดาห์ เดือนพฤศจิกายน </w:t>
      </w:r>
      <w:r w:rsidRPr="000B7062">
        <w:rPr>
          <w:rFonts w:ascii="BrowalliaUPC" w:hAnsi="BrowalliaUPC" w:cs="BrowalliaUPC"/>
          <w:sz w:val="32"/>
          <w:szCs w:val="32"/>
        </w:rPr>
        <w:t>2560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ตามหลักเกณฑ์ที่ </w:t>
      </w:r>
      <w:proofErr w:type="spellStart"/>
      <w:r w:rsidRPr="000B7062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0B7062">
        <w:rPr>
          <w:rFonts w:ascii="BrowalliaUPC" w:hAnsi="BrowalliaUPC" w:cs="BrowalliaUPC"/>
          <w:sz w:val="32"/>
          <w:szCs w:val="32"/>
          <w:cs/>
        </w:rPr>
        <w:t xml:space="preserve">. ได้มีมติ เมื่อวันที่ </w:t>
      </w:r>
      <w:r w:rsidRPr="000B7062">
        <w:rPr>
          <w:rFonts w:ascii="BrowalliaUPC" w:hAnsi="BrowalliaUPC" w:cs="BrowalliaUPC"/>
          <w:sz w:val="32"/>
          <w:szCs w:val="32"/>
        </w:rPr>
        <w:t>6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พฤศจิกายน </w:t>
      </w:r>
      <w:r w:rsidRPr="000B7062">
        <w:rPr>
          <w:rFonts w:ascii="BrowalliaUPC" w:hAnsi="BrowalliaUPC" w:cs="BrowalliaUPC"/>
          <w:sz w:val="32"/>
          <w:szCs w:val="32"/>
        </w:rPr>
        <w:t>2560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ดังนี้ (</w:t>
      </w:r>
      <w:r w:rsidRPr="000B7062">
        <w:rPr>
          <w:rFonts w:ascii="BrowalliaUPC" w:hAnsi="BrowalliaUPC" w:cs="BrowalliaUPC"/>
          <w:sz w:val="32"/>
          <w:szCs w:val="32"/>
        </w:rPr>
        <w:t xml:space="preserve">1)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กำหนดอัตราเก็บเงินเข้ากองทุนจากโรงแยกก๊าซธรรมชาติ </w:t>
      </w:r>
      <w:r w:rsidRPr="000B7062">
        <w:rPr>
          <w:rFonts w:ascii="BrowalliaUPC" w:hAnsi="BrowalliaUPC" w:cs="BrowalliaUPC"/>
          <w:sz w:val="32"/>
          <w:szCs w:val="32"/>
        </w:rPr>
        <w:t>1 - 6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0B7062">
        <w:rPr>
          <w:rFonts w:ascii="BrowalliaUPC" w:hAnsi="BrowalliaUPC" w:cs="BrowalliaUPC"/>
          <w:sz w:val="32"/>
          <w:szCs w:val="32"/>
          <w:cs/>
        </w:rPr>
        <w:lastRenderedPageBreak/>
        <w:t xml:space="preserve">ของบริษัท ปตท. จำกัด (มหาชน) ที่อัตรา </w:t>
      </w:r>
      <w:r w:rsidRPr="000B7062">
        <w:rPr>
          <w:rFonts w:ascii="BrowalliaUPC" w:hAnsi="BrowalliaUPC" w:cs="BrowalliaUPC"/>
          <w:sz w:val="32"/>
          <w:szCs w:val="32"/>
        </w:rPr>
        <w:t>6.3840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โดยมาจากต้นทุนโรงแยกฯ สัปดาห์ที่ </w:t>
      </w:r>
      <w:r w:rsidRPr="000B7062">
        <w:rPr>
          <w:rFonts w:ascii="BrowalliaUPC" w:hAnsi="BrowalliaUPC" w:cs="BrowalliaUPC"/>
          <w:sz w:val="32"/>
          <w:szCs w:val="32"/>
        </w:rPr>
        <w:t>4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อยู่ที่ </w:t>
      </w:r>
      <w:r w:rsidRPr="000B7062">
        <w:rPr>
          <w:rFonts w:ascii="BrowalliaUPC" w:hAnsi="BrowalliaUPC" w:cs="BrowalliaUPC"/>
          <w:sz w:val="32"/>
          <w:szCs w:val="32"/>
        </w:rPr>
        <w:t>13.3723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เมื่อบวกกับอัตราเงินสำหรับส่งเสริมให้เกิดการแข่งขัน ที่ </w:t>
      </w:r>
      <w:r w:rsidRPr="000B7062">
        <w:rPr>
          <w:rFonts w:ascii="BrowalliaUPC" w:hAnsi="BrowalliaUPC" w:cs="BrowalliaUPC"/>
          <w:sz w:val="32"/>
          <w:szCs w:val="32"/>
        </w:rPr>
        <w:t>0.67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ทำให้เพดานราคาขั้นสูงของโรงแยกฯ อยู่ที่ </w:t>
      </w:r>
      <w:r w:rsidRPr="000B7062">
        <w:rPr>
          <w:rFonts w:ascii="BrowalliaUPC" w:hAnsi="BrowalliaUPC" w:cs="BrowalliaUPC"/>
          <w:sz w:val="32"/>
          <w:szCs w:val="32"/>
        </w:rPr>
        <w:t>14.0423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ซึ่งต่ำกว่าราคา ณ โรงกลั่นที่อ้างอิงราคานำเข้า ซึ่งเป็นราคาซื้อตั้งต้นของก๊าซ </w:t>
      </w:r>
      <w:r w:rsidRPr="000B7062">
        <w:rPr>
          <w:rFonts w:ascii="BrowalliaUPC" w:hAnsi="BrowalliaUPC" w:cs="BrowalliaUPC"/>
          <w:sz w:val="32"/>
          <w:szCs w:val="32"/>
        </w:rPr>
        <w:t xml:space="preserve">LPG (Import Parity)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จำนวน </w:t>
      </w:r>
      <w:r w:rsidRPr="000B7062">
        <w:rPr>
          <w:rFonts w:ascii="BrowalliaUPC" w:hAnsi="BrowalliaUPC" w:cs="BrowalliaUPC"/>
          <w:sz w:val="32"/>
          <w:szCs w:val="32"/>
        </w:rPr>
        <w:t>6.3840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0B7062">
        <w:rPr>
          <w:rFonts w:ascii="BrowalliaUPC" w:hAnsi="BrowalliaUPC" w:cs="BrowalliaUPC"/>
          <w:sz w:val="32"/>
          <w:szCs w:val="32"/>
        </w:rPr>
        <w:t xml:space="preserve">2)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กำหนดอัตราเก็บเงินเข้ากองทุนจากโรงแยกก๊าซธรรมชาติของบริษัท </w:t>
      </w:r>
      <w:proofErr w:type="spellStart"/>
      <w:r w:rsidRPr="000B7062">
        <w:rPr>
          <w:rFonts w:ascii="BrowalliaUPC" w:hAnsi="BrowalliaUPC" w:cs="BrowalliaUPC"/>
          <w:sz w:val="32"/>
          <w:szCs w:val="32"/>
          <w:cs/>
        </w:rPr>
        <w:t>ปตท.สผ</w:t>
      </w:r>
      <w:proofErr w:type="spellEnd"/>
      <w:r w:rsidRPr="000B7062">
        <w:rPr>
          <w:rFonts w:ascii="BrowalliaUPC" w:hAnsi="BrowalliaUPC" w:cs="BrowalliaUPC"/>
          <w:sz w:val="32"/>
          <w:szCs w:val="32"/>
          <w:cs/>
        </w:rPr>
        <w:t xml:space="preserve">.สยาม จำกัด ที่อัตรา </w:t>
      </w:r>
      <w:r w:rsidRPr="000B7062">
        <w:rPr>
          <w:rFonts w:ascii="BrowalliaUPC" w:hAnsi="BrowalliaUPC" w:cs="BrowalliaUPC"/>
          <w:sz w:val="32"/>
          <w:szCs w:val="32"/>
        </w:rPr>
        <w:t>1.2908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โดยมาจากต้นทุนโรงแยกฯ ของบริษัท </w:t>
      </w:r>
      <w:proofErr w:type="spellStart"/>
      <w:r w:rsidRPr="000B7062">
        <w:rPr>
          <w:rFonts w:ascii="BrowalliaUPC" w:hAnsi="BrowalliaUPC" w:cs="BrowalliaUPC"/>
          <w:sz w:val="32"/>
          <w:szCs w:val="32"/>
          <w:cs/>
        </w:rPr>
        <w:t>ปตท.สผ</w:t>
      </w:r>
      <w:proofErr w:type="spellEnd"/>
      <w:r w:rsidRPr="000B7062">
        <w:rPr>
          <w:rFonts w:ascii="BrowalliaUPC" w:hAnsi="BrowalliaUPC" w:cs="BrowalliaUPC"/>
          <w:sz w:val="32"/>
          <w:szCs w:val="32"/>
          <w:cs/>
        </w:rPr>
        <w:t xml:space="preserve">. จำกัด อยู่ที่ </w:t>
      </w:r>
      <w:r w:rsidRPr="000B7062">
        <w:rPr>
          <w:rFonts w:ascii="BrowalliaUPC" w:hAnsi="BrowalliaUPC" w:cs="BrowalliaUPC"/>
          <w:sz w:val="32"/>
          <w:szCs w:val="32"/>
        </w:rPr>
        <w:t>14.5000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เมื่อเทียบกับอัตราเงินสำหรับส่งเสริมให้เกิดการแข่งขันที่ </w:t>
      </w:r>
      <w:r w:rsidRPr="000B7062">
        <w:rPr>
          <w:rFonts w:ascii="BrowalliaUPC" w:hAnsi="BrowalliaUPC" w:cs="BrowalliaUPC"/>
          <w:sz w:val="32"/>
          <w:szCs w:val="32"/>
        </w:rPr>
        <w:t>0.67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ทำให้เพดานราคาขั้นสูงของโรงแยกฯ ของบริษัท </w:t>
      </w:r>
      <w:proofErr w:type="spellStart"/>
      <w:r w:rsidRPr="000B7062">
        <w:rPr>
          <w:rFonts w:ascii="BrowalliaUPC" w:hAnsi="BrowalliaUPC" w:cs="BrowalliaUPC"/>
          <w:sz w:val="32"/>
          <w:szCs w:val="32"/>
          <w:cs/>
        </w:rPr>
        <w:t>ปตท.สผ</w:t>
      </w:r>
      <w:proofErr w:type="spellEnd"/>
      <w:r w:rsidRPr="000B7062">
        <w:rPr>
          <w:rFonts w:ascii="BrowalliaUPC" w:hAnsi="BrowalliaUPC" w:cs="BrowalliaUPC"/>
          <w:sz w:val="32"/>
          <w:szCs w:val="32"/>
          <w:cs/>
        </w:rPr>
        <w:t xml:space="preserve">. จำกัด อยู่ที่ </w:t>
      </w:r>
      <w:r w:rsidRPr="000B7062">
        <w:rPr>
          <w:rFonts w:ascii="BrowalliaUPC" w:hAnsi="BrowalliaUPC" w:cs="BrowalliaUPC"/>
          <w:sz w:val="32"/>
          <w:szCs w:val="32"/>
        </w:rPr>
        <w:t>15.1700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ซึ่งต่ำกว่าราคา ณ โรงกลั่นที่อ้างอิงราคานำเข้า ซึ่งเป็นราคาซื้อตั้งต้นของก๊าซ </w:t>
      </w:r>
      <w:r w:rsidRPr="000B7062">
        <w:rPr>
          <w:rFonts w:ascii="BrowalliaUPC" w:hAnsi="BrowalliaUPC" w:cs="BrowalliaUPC"/>
          <w:sz w:val="32"/>
          <w:szCs w:val="32"/>
        </w:rPr>
        <w:t xml:space="preserve">LPG (Import Parity)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จำนวน </w:t>
      </w:r>
      <w:r w:rsidRPr="000B7062">
        <w:rPr>
          <w:rFonts w:ascii="BrowalliaUPC" w:hAnsi="BrowalliaUPC" w:cs="BrowalliaUPC"/>
          <w:sz w:val="32"/>
          <w:szCs w:val="32"/>
        </w:rPr>
        <w:t>5.2563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แต่ต้องหักภาษีและกองทุนน้ำมันฯ </w:t>
      </w:r>
      <w:r w:rsidRPr="000B7062">
        <w:rPr>
          <w:rFonts w:ascii="BrowalliaUPC" w:hAnsi="BrowalliaUPC" w:cs="BrowalliaUPC"/>
          <w:sz w:val="32"/>
          <w:szCs w:val="32"/>
        </w:rPr>
        <w:t>#2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จำนวน </w:t>
      </w:r>
      <w:r w:rsidRPr="000B7062">
        <w:rPr>
          <w:rFonts w:ascii="BrowalliaUPC" w:hAnsi="BrowalliaUPC" w:cs="BrowalliaUPC"/>
          <w:sz w:val="32"/>
          <w:szCs w:val="32"/>
        </w:rPr>
        <w:t>3.9055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และ(</w:t>
      </w:r>
      <w:r w:rsidRPr="000B7062">
        <w:rPr>
          <w:rFonts w:ascii="BrowalliaUPC" w:hAnsi="BrowalliaUPC" w:cs="BrowalliaUPC"/>
          <w:sz w:val="32"/>
          <w:szCs w:val="32"/>
        </w:rPr>
        <w:t xml:space="preserve">3) </w:t>
      </w:r>
      <w:r w:rsidRPr="000B7062">
        <w:rPr>
          <w:rFonts w:ascii="BrowalliaUPC" w:hAnsi="BrowalliaUPC" w:cs="BrowalliaUPC"/>
          <w:sz w:val="32"/>
          <w:szCs w:val="32"/>
          <w:cs/>
        </w:rPr>
        <w:t>กำหนดอัตราเก็บเงินเข้ากองทุนจากโรงแยกฯ ของบริษัท ยูเอซี โก</w:t>
      </w:r>
      <w:proofErr w:type="spellStart"/>
      <w:r w:rsidRPr="000B7062">
        <w:rPr>
          <w:rFonts w:ascii="BrowalliaUPC" w:hAnsi="BrowalliaUPC" w:cs="BrowalliaUPC"/>
          <w:sz w:val="32"/>
          <w:szCs w:val="32"/>
          <w:cs/>
        </w:rPr>
        <w:t>ลบอล</w:t>
      </w:r>
      <w:proofErr w:type="spellEnd"/>
      <w:r w:rsidRPr="000B7062">
        <w:rPr>
          <w:rFonts w:ascii="BrowalliaUPC" w:hAnsi="BrowalliaUPC" w:cs="BrowalliaUPC"/>
          <w:sz w:val="32"/>
          <w:szCs w:val="32"/>
          <w:cs/>
        </w:rPr>
        <w:t xml:space="preserve"> จำกัด (มหาชน) ที่อัตรา </w:t>
      </w:r>
      <w:r w:rsidRPr="000B7062">
        <w:rPr>
          <w:rFonts w:ascii="BrowalliaUPC" w:hAnsi="BrowalliaUPC" w:cs="BrowalliaUPC"/>
          <w:sz w:val="32"/>
          <w:szCs w:val="32"/>
        </w:rPr>
        <w:t>3.876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โดยมาจากต้นทุนโรงแยกฯ ของบริษัท ยูเอซีฯ สัปดาห์ที่ </w:t>
      </w:r>
      <w:r w:rsidRPr="000B7062">
        <w:rPr>
          <w:rFonts w:ascii="BrowalliaUPC" w:hAnsi="BrowalliaUPC" w:cs="BrowalliaUPC"/>
          <w:sz w:val="32"/>
          <w:szCs w:val="32"/>
        </w:rPr>
        <w:t>4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อยู่ที่ </w:t>
      </w:r>
      <w:r w:rsidRPr="000B7062">
        <w:rPr>
          <w:rFonts w:ascii="BrowalliaUPC" w:hAnsi="BrowalliaUPC" w:cs="BrowalliaUPC"/>
          <w:sz w:val="32"/>
          <w:szCs w:val="32"/>
        </w:rPr>
        <w:t>14.5000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เมื่อเทียบกับอัตราเงินสำหรับส่งเสริมให้เกิดการแข่งขันที่ </w:t>
      </w:r>
      <w:r w:rsidRPr="000B7062">
        <w:rPr>
          <w:rFonts w:ascii="BrowalliaUPC" w:hAnsi="BrowalliaUPC" w:cs="BrowalliaUPC"/>
          <w:sz w:val="32"/>
          <w:szCs w:val="32"/>
        </w:rPr>
        <w:t>0.67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ทำให้เพดานราคาขั้นสูงของโรงแยกฯ บริษัท ยูเอซีฯ อยู่ที่ </w:t>
      </w:r>
      <w:r w:rsidRPr="000B7062">
        <w:rPr>
          <w:rFonts w:ascii="BrowalliaUPC" w:hAnsi="BrowalliaUPC" w:cs="BrowalliaUPC"/>
          <w:sz w:val="32"/>
          <w:szCs w:val="32"/>
        </w:rPr>
        <w:t>15.7000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ซึ่งต่ำกว่าราคาโรงกลั่นที่อ้างอิงราคานำเข้า ซึ่งเป็นราคาซื้อตั้งต้นของก๊าซ </w:t>
      </w:r>
      <w:r w:rsidRPr="000B7062">
        <w:rPr>
          <w:rFonts w:ascii="BrowalliaUPC" w:hAnsi="BrowalliaUPC" w:cs="BrowalliaUPC"/>
          <w:sz w:val="32"/>
          <w:szCs w:val="32"/>
        </w:rPr>
        <w:t xml:space="preserve">LPG (Import Parity)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จำนวน </w:t>
      </w:r>
      <w:r w:rsidRPr="000B7062">
        <w:rPr>
          <w:rFonts w:ascii="BrowalliaUPC" w:hAnsi="BrowalliaUPC" w:cs="BrowalliaUPC"/>
          <w:sz w:val="32"/>
          <w:szCs w:val="32"/>
        </w:rPr>
        <w:t>5.2563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</w:t>
      </w:r>
    </w:p>
    <w:p w:rsidR="000B7062" w:rsidRPr="000B7062" w:rsidRDefault="000B7062" w:rsidP="000B7062">
      <w:pPr>
        <w:rPr>
          <w:rFonts w:ascii="BrowalliaUPC" w:hAnsi="BrowalliaUPC" w:cs="BrowalliaUPC"/>
          <w:sz w:val="32"/>
          <w:szCs w:val="32"/>
        </w:rPr>
      </w:pPr>
    </w:p>
    <w:p w:rsidR="000B7062" w:rsidRPr="000B7062" w:rsidRDefault="000B7062" w:rsidP="000B7062">
      <w:pPr>
        <w:rPr>
          <w:rFonts w:ascii="BrowalliaUPC" w:hAnsi="BrowalliaUPC" w:cs="BrowalliaUPC"/>
          <w:sz w:val="32"/>
          <w:szCs w:val="32"/>
        </w:rPr>
      </w:pPr>
      <w:r w:rsidRPr="000B7062">
        <w:rPr>
          <w:rFonts w:ascii="BrowalliaUPC" w:hAnsi="BrowalliaUPC" w:cs="BrowalliaUPC"/>
          <w:sz w:val="32"/>
          <w:szCs w:val="32"/>
        </w:rPr>
        <w:t xml:space="preserve">         3.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จากการกำหนดอัตราเงินเข้ากองทุนดังกล่าวข้างต้นส่งผลให้กองทุนน้ำมันฯ สัปดาห์ที่ </w:t>
      </w:r>
      <w:r w:rsidRPr="000B7062">
        <w:rPr>
          <w:rFonts w:ascii="BrowalliaUPC" w:hAnsi="BrowalliaUPC" w:cs="BrowalliaUPC"/>
          <w:sz w:val="32"/>
          <w:szCs w:val="32"/>
        </w:rPr>
        <w:t>4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ในส่วนการผลิตและจัดหา (กองทุนน้ำมันฯ</w:t>
      </w:r>
      <w:r w:rsidRPr="000B7062">
        <w:rPr>
          <w:rFonts w:ascii="BrowalliaUPC" w:hAnsi="BrowalliaUPC" w:cs="BrowalliaUPC"/>
          <w:sz w:val="32"/>
          <w:szCs w:val="32"/>
        </w:rPr>
        <w:t xml:space="preserve">#1)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มีรายรับ </w:t>
      </w:r>
      <w:r w:rsidRPr="000B7062">
        <w:rPr>
          <w:rFonts w:ascii="BrowalliaUPC" w:hAnsi="BrowalliaUPC" w:cs="BrowalliaUPC"/>
          <w:sz w:val="32"/>
          <w:szCs w:val="32"/>
        </w:rPr>
        <w:t>1,248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 และในส่วนการจำหน่ายภาคเชื้อเพลิง (กองทุนน้ำมันฯ </w:t>
      </w:r>
      <w:r w:rsidRPr="000B7062">
        <w:rPr>
          <w:rFonts w:ascii="BrowalliaUPC" w:hAnsi="BrowalliaUPC" w:cs="BrowalliaUPC"/>
          <w:sz w:val="32"/>
          <w:szCs w:val="32"/>
        </w:rPr>
        <w:t xml:space="preserve">#2)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มีรายจ่าย </w:t>
      </w:r>
      <w:r w:rsidRPr="000B7062">
        <w:rPr>
          <w:rFonts w:ascii="BrowalliaUPC" w:hAnsi="BrowalliaUPC" w:cs="BrowalliaUPC"/>
          <w:sz w:val="32"/>
          <w:szCs w:val="32"/>
        </w:rPr>
        <w:t>2,199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 ส่งผลให้กองทุนน้ำมันฯ มีรายจ่าย </w:t>
      </w:r>
      <w:r w:rsidRPr="000B7062">
        <w:rPr>
          <w:rFonts w:ascii="BrowalliaUPC" w:hAnsi="BrowalliaUPC" w:cs="BrowalliaUPC"/>
          <w:sz w:val="32"/>
          <w:szCs w:val="32"/>
        </w:rPr>
        <w:t>950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 และราคาขายปลีกระหว่างสัปดาห์ที่ </w:t>
      </w:r>
      <w:r w:rsidRPr="000B7062">
        <w:rPr>
          <w:rFonts w:ascii="BrowalliaUPC" w:hAnsi="BrowalliaUPC" w:cs="BrowalliaUPC"/>
          <w:sz w:val="32"/>
          <w:szCs w:val="32"/>
        </w:rPr>
        <w:t>1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ถึงสัปดาห์ที่ </w:t>
      </w:r>
      <w:r w:rsidRPr="000B7062">
        <w:rPr>
          <w:rFonts w:ascii="BrowalliaUPC" w:hAnsi="BrowalliaUPC" w:cs="BrowalliaUPC"/>
          <w:sz w:val="32"/>
          <w:szCs w:val="32"/>
        </w:rPr>
        <w:t>4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ไม่มีการเปลี่ยนแปลง คือ อยู่ที่ </w:t>
      </w:r>
      <w:r w:rsidRPr="000B7062">
        <w:rPr>
          <w:rFonts w:ascii="BrowalliaUPC" w:hAnsi="BrowalliaUPC" w:cs="BrowalliaUPC"/>
          <w:sz w:val="32"/>
          <w:szCs w:val="32"/>
        </w:rPr>
        <w:t>21.15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สำหรับมติ </w:t>
      </w:r>
      <w:proofErr w:type="spellStart"/>
      <w:r w:rsidRPr="000B7062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0B7062">
        <w:rPr>
          <w:rFonts w:ascii="BrowalliaUPC" w:hAnsi="BrowalliaUPC" w:cs="BrowalliaUPC"/>
          <w:sz w:val="32"/>
          <w:szCs w:val="32"/>
          <w:cs/>
        </w:rPr>
        <w:t xml:space="preserve">. ที่มอบหมายให้ผู้ค้ามาตรา </w:t>
      </w:r>
      <w:r w:rsidRPr="000B7062">
        <w:rPr>
          <w:rFonts w:ascii="BrowalliaUPC" w:hAnsi="BrowalliaUPC" w:cs="BrowalliaUPC"/>
          <w:sz w:val="32"/>
          <w:szCs w:val="32"/>
        </w:rPr>
        <w:t>7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แจ้งราคาขายปลีกก๊าซ </w:t>
      </w:r>
      <w:r w:rsidRPr="000B7062">
        <w:rPr>
          <w:rFonts w:ascii="BrowalliaUPC" w:hAnsi="BrowalliaUPC" w:cs="BrowalliaUPC"/>
          <w:sz w:val="32"/>
          <w:szCs w:val="32"/>
        </w:rPr>
        <w:t xml:space="preserve">LPG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ภาคครัวเรือนและภาคขนส่งต่อ </w:t>
      </w:r>
      <w:proofErr w:type="spellStart"/>
      <w:r w:rsidRPr="000B7062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0B7062">
        <w:rPr>
          <w:rFonts w:ascii="BrowalliaUPC" w:hAnsi="BrowalliaUPC" w:cs="BrowalliaUPC"/>
          <w:sz w:val="32"/>
          <w:szCs w:val="32"/>
          <w:cs/>
        </w:rPr>
        <w:t xml:space="preserve">. ผลปรากฏว่า ผู้ค้าก๊าซ </w:t>
      </w:r>
      <w:r w:rsidRPr="000B7062">
        <w:rPr>
          <w:rFonts w:ascii="BrowalliaUPC" w:hAnsi="BrowalliaUPC" w:cs="BrowalliaUPC"/>
          <w:sz w:val="32"/>
          <w:szCs w:val="32"/>
        </w:rPr>
        <w:t xml:space="preserve">LPG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จำนวน </w:t>
      </w:r>
      <w:r w:rsidRPr="000B7062">
        <w:rPr>
          <w:rFonts w:ascii="BrowalliaUPC" w:hAnsi="BrowalliaUPC" w:cs="BrowalliaUPC"/>
          <w:sz w:val="32"/>
          <w:szCs w:val="32"/>
        </w:rPr>
        <w:t>11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 บริษัท แจ้งการเปลี่ยนแปลงราคาขายปลีกก๊าซ </w:t>
      </w:r>
      <w:r w:rsidRPr="000B7062">
        <w:rPr>
          <w:rFonts w:ascii="BrowalliaUPC" w:hAnsi="BrowalliaUPC" w:cs="BrowalliaUPC"/>
          <w:sz w:val="32"/>
          <w:szCs w:val="32"/>
        </w:rPr>
        <w:t xml:space="preserve">LPG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ซึ่งมีรายละเอียดราคาขายปลีกก๊าซ </w:t>
      </w:r>
      <w:r w:rsidRPr="000B7062">
        <w:rPr>
          <w:rFonts w:ascii="BrowalliaUPC" w:hAnsi="BrowalliaUPC" w:cs="BrowalliaUPC"/>
          <w:sz w:val="32"/>
          <w:szCs w:val="32"/>
        </w:rPr>
        <w:t xml:space="preserve">LPG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บรรจุถังและราคาขายปลีกก๊าซ </w:t>
      </w:r>
      <w:r w:rsidRPr="000B7062">
        <w:rPr>
          <w:rFonts w:ascii="BrowalliaUPC" w:hAnsi="BrowalliaUPC" w:cs="BrowalliaUPC"/>
          <w:sz w:val="32"/>
          <w:szCs w:val="32"/>
        </w:rPr>
        <w:t xml:space="preserve">LPG </w:t>
      </w:r>
      <w:r w:rsidRPr="000B7062">
        <w:rPr>
          <w:rFonts w:ascii="BrowalliaUPC" w:hAnsi="BrowalliaUPC" w:cs="BrowalliaUPC"/>
          <w:sz w:val="32"/>
          <w:szCs w:val="32"/>
          <w:cs/>
        </w:rPr>
        <w:t xml:space="preserve">สถานีบริการบรรจุถัง แสดงอยู่บนหน้าเว็บไซต์ </w:t>
      </w:r>
      <w:proofErr w:type="spellStart"/>
      <w:r w:rsidRPr="000B7062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0B7062">
        <w:rPr>
          <w:rFonts w:ascii="BrowalliaUPC" w:hAnsi="BrowalliaUPC" w:cs="BrowalliaUPC"/>
          <w:sz w:val="32"/>
          <w:szCs w:val="32"/>
          <w:cs/>
        </w:rPr>
        <w:t>.</w:t>
      </w:r>
    </w:p>
    <w:p w:rsidR="000B7062" w:rsidRPr="000B7062" w:rsidRDefault="000B7062" w:rsidP="000B7062">
      <w:pPr>
        <w:rPr>
          <w:rFonts w:ascii="BrowalliaUPC" w:hAnsi="BrowalliaUPC" w:cs="BrowalliaUPC"/>
          <w:sz w:val="32"/>
          <w:szCs w:val="32"/>
        </w:rPr>
      </w:pPr>
    </w:p>
    <w:p w:rsidR="000B7062" w:rsidRPr="000B7062" w:rsidRDefault="000B7062" w:rsidP="000B7062">
      <w:pPr>
        <w:rPr>
          <w:rFonts w:ascii="BrowalliaUPC" w:hAnsi="BrowalliaUPC" w:cs="BrowalliaUPC"/>
          <w:sz w:val="32"/>
          <w:szCs w:val="32"/>
        </w:rPr>
      </w:pPr>
      <w:r w:rsidRPr="000B7062">
        <w:rPr>
          <w:rFonts w:ascii="BrowalliaUPC" w:hAnsi="BrowalliaUPC" w:cs="BrowalliaUPC"/>
          <w:sz w:val="32"/>
          <w:szCs w:val="32"/>
          <w:cs/>
        </w:rPr>
        <w:t>มติของที่ประชุม</w:t>
      </w:r>
    </w:p>
    <w:p w:rsidR="000B7062" w:rsidRPr="000B7062" w:rsidRDefault="000B7062" w:rsidP="000B7062">
      <w:pPr>
        <w:rPr>
          <w:rFonts w:ascii="BrowalliaUPC" w:hAnsi="BrowalliaUPC" w:cs="BrowalliaUPC"/>
          <w:sz w:val="32"/>
          <w:szCs w:val="32"/>
        </w:rPr>
      </w:pPr>
    </w:p>
    <w:p w:rsidR="000B7062" w:rsidRPr="005F0225" w:rsidRDefault="000B7062" w:rsidP="000B7062">
      <w:pPr>
        <w:rPr>
          <w:rFonts w:ascii="BrowalliaUPC" w:hAnsi="BrowalliaUPC" w:cs="BrowalliaUPC"/>
          <w:sz w:val="32"/>
          <w:szCs w:val="32"/>
        </w:rPr>
      </w:pPr>
      <w:r w:rsidRPr="000B7062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86210"/>
    <w:rsid w:val="00190A93"/>
    <w:rsid w:val="001E21DF"/>
    <w:rsid w:val="002B01EF"/>
    <w:rsid w:val="005F0225"/>
    <w:rsid w:val="00882D2F"/>
    <w:rsid w:val="00D90A89"/>
    <w:rsid w:val="00EB47BD"/>
    <w:rsid w:val="00F3412F"/>
    <w:rsid w:val="00F6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2</cp:revision>
  <dcterms:created xsi:type="dcterms:W3CDTF">2018-03-30T07:36:00Z</dcterms:created>
  <dcterms:modified xsi:type="dcterms:W3CDTF">2018-03-30T07:36:00Z</dcterms:modified>
</cp:coreProperties>
</file>